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44" w:rsidRDefault="00931C44" w:rsidP="00931C44">
      <w:pPr>
        <w:pStyle w:val="Heading1"/>
      </w:pPr>
      <w:r>
        <w:t>Understanding the Parts Reconciliation Spreadsheet</w:t>
      </w:r>
    </w:p>
    <w:p w:rsidR="00777094" w:rsidRDefault="00777094" w:rsidP="00777094">
      <w:r>
        <w:t>By Sandi Jerome (the DMS guru)</w:t>
      </w:r>
    </w:p>
    <w:p w:rsidR="00B56213" w:rsidRDefault="00B56213" w:rsidP="00B56213">
      <w:r>
        <w:t xml:space="preserve">Each month, the controller should provide the parts manager with a blank copy of this spreadsheet.  First the parts manager completes the top section, and then the accounting manager completes the bottom section to come up with a variance.   The objective in preparing this report is the try to come up with the total physical inventory amount and compare it to what is the accounting amount.  The top </w:t>
      </w:r>
      <w:proofErr w:type="gramStart"/>
      <w:r>
        <w:t>section are</w:t>
      </w:r>
      <w:proofErr w:type="gramEnd"/>
      <w:r>
        <w:t xml:space="preserve"> parts that you still “own” and the bottom is what you paid for those parts.  The parts that are work in process are considered “owned” because they are in cars in the shop, technician work benches, or holding areas in the back – but booked out on open repair orders and parts tickets.   Here is an explanation of each line item;</w:t>
      </w:r>
    </w:p>
    <w:p w:rsidR="00931C44" w:rsidRDefault="00931C44">
      <w:r w:rsidRPr="00931C44">
        <w:drawing>
          <wp:inline distT="0" distB="0" distL="0" distR="0">
            <wp:extent cx="4543425" cy="4600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543425" cy="4600575"/>
                    </a:xfrm>
                    <a:prstGeom prst="rect">
                      <a:avLst/>
                    </a:prstGeom>
                    <a:noFill/>
                    <a:ln w="9525">
                      <a:noFill/>
                      <a:miter lim="800000"/>
                      <a:headEnd/>
                      <a:tailEnd/>
                    </a:ln>
                  </pic:spPr>
                </pic:pic>
              </a:graphicData>
            </a:graphic>
          </wp:inline>
        </w:drawing>
      </w:r>
    </w:p>
    <w:p w:rsidR="00931C44" w:rsidRDefault="00931C44" w:rsidP="00931C44">
      <w:pPr>
        <w:pStyle w:val="Heading2"/>
      </w:pPr>
      <w:r>
        <w:t>Parts Manager</w:t>
      </w:r>
      <w:r w:rsidR="0087502F">
        <w:t xml:space="preserve"> Section</w:t>
      </w:r>
    </w:p>
    <w:p w:rsidR="00931C44" w:rsidRDefault="00931C44" w:rsidP="00931C44">
      <w:pPr>
        <w:pStyle w:val="Heading3"/>
      </w:pPr>
      <w:r>
        <w:t>Inv per parts management report</w:t>
      </w:r>
    </w:p>
    <w:p w:rsidR="00931C44" w:rsidRPr="00931C44" w:rsidRDefault="00931C44" w:rsidP="00931C44">
      <w:r>
        <w:t xml:space="preserve">Run your parts management report and enter the total value for your “pad” inventory.  This can normally be found as the total of your aging of the parts – or total of type of parts (NS, S, etc.)  This </w:t>
      </w:r>
      <w:r>
        <w:lastRenderedPageBreak/>
        <w:t>needs to the total dollar amount.  It is important to find out from your DMS provider if this total includes any cores – new or dirty, returns, or work in process.  Normally it doesn’t.</w:t>
      </w:r>
    </w:p>
    <w:p w:rsidR="00931C44" w:rsidRDefault="00931C44" w:rsidP="00931C44">
      <w:pPr>
        <w:pStyle w:val="Heading3"/>
      </w:pPr>
      <w:r>
        <w:t>Spec/NPN - not in computer</w:t>
      </w:r>
    </w:p>
    <w:p w:rsidR="00931C44" w:rsidRPr="00931C44" w:rsidRDefault="00931C44" w:rsidP="00931C44">
      <w:r>
        <w:t>This is the total of any items that you might buy for the parts department and put into accounting, but not add to the pad.  I would discourage this, but it happens.  Sometimes nuts and bolts in a bin are an example of this.</w:t>
      </w:r>
      <w:r w:rsidR="009B164E">
        <w:t xml:space="preserve">  The accounting office will debit parts inventory, but you do not decrease the pad inventory until they are sold.  This is a good area to check, because sometimes these items credit supply expense when sold, but accounting debited parts inventory when </w:t>
      </w:r>
      <w:proofErr w:type="gramStart"/>
      <w:r w:rsidR="009B164E">
        <w:t xml:space="preserve">purchased </w:t>
      </w:r>
      <w:proofErr w:type="gramEnd"/>
      <w:r w:rsidR="009B164E">
        <w:sym w:font="Wingdings" w:char="F04C"/>
      </w:r>
      <w:r w:rsidR="009B164E">
        <w:t>.</w:t>
      </w:r>
    </w:p>
    <w:p w:rsidR="00931C44" w:rsidRDefault="00931C44" w:rsidP="00931C44">
      <w:pPr>
        <w:pStyle w:val="Heading3"/>
      </w:pPr>
      <w:r>
        <w:t>New Cores - not in computer totals</w:t>
      </w:r>
    </w:p>
    <w:p w:rsidR="00931C44" w:rsidRPr="00931C44" w:rsidRDefault="00931C44" w:rsidP="00931C44">
      <w:r>
        <w:t>Each DMS system handles</w:t>
      </w:r>
      <w:r w:rsidR="009B164E">
        <w:t xml:space="preserve"> clean</w:t>
      </w:r>
      <w:r>
        <w:t xml:space="preserve"> cores (or doesn’t handle at all) differently.   Get a good clarification from your DMS provider if the cores are in the total of your pad inventory value – or on a separate line – or not at all.</w:t>
      </w:r>
      <w:r w:rsidR="009B164E">
        <w:t xml:space="preserve">  Find out if cores are debited to parts inventory by accounting when the parts are purchased (normal.) </w:t>
      </w:r>
    </w:p>
    <w:p w:rsidR="00931C44" w:rsidRDefault="00931C44" w:rsidP="00931C44">
      <w:pPr>
        <w:pStyle w:val="Heading3"/>
      </w:pPr>
      <w:r>
        <w:t>Dirty Cores - not in computer</w:t>
      </w:r>
    </w:p>
    <w:p w:rsidR="00931C44" w:rsidRPr="00931C44" w:rsidRDefault="00931C44" w:rsidP="00931C44">
      <w:r>
        <w:t xml:space="preserve">These are the cores awaiting return.  Most DMS systems to not have a way to enter and track dirty cores, so you might have them in a spreadsheet.  Newer DMS providers like </w:t>
      </w:r>
      <w:proofErr w:type="spellStart"/>
      <w:r>
        <w:t>DealerStar</w:t>
      </w:r>
      <w:proofErr w:type="spellEnd"/>
      <w:r>
        <w:t xml:space="preserve"> have a dirty core tracking sy</w:t>
      </w:r>
      <w:r w:rsidR="001A3196">
        <w:t>s</w:t>
      </w:r>
      <w:r>
        <w:t>tem.</w:t>
      </w:r>
      <w:r w:rsidR="0087502F">
        <w:t xml:space="preserve">  When you give a customer a “credit” for the core being returned, this credit often debits parts inventory and until you return them, you don’t get a credit to offset the debit.  If instead your accounting office debits another account just for cores, then you need to reconcile this list to the account that your accounting office uses.</w:t>
      </w:r>
    </w:p>
    <w:p w:rsidR="00931C44" w:rsidRDefault="00931C44" w:rsidP="00931C44">
      <w:pPr>
        <w:pStyle w:val="Heading3"/>
      </w:pPr>
      <w:r>
        <w:t>WIP - Repair orders</w:t>
      </w:r>
    </w:p>
    <w:p w:rsidR="00931C44" w:rsidRDefault="00931C44" w:rsidP="00931C44">
      <w:r>
        <w:t>If your DMS system removes part</w:t>
      </w:r>
      <w:r w:rsidR="009B164E">
        <w:t>s</w:t>
      </w:r>
      <w:r>
        <w:t xml:space="preserve"> from your pad inventory when it is entered on a repair order, but not from accounting until it is posted, then you’ll need to get a </w:t>
      </w:r>
      <w:r w:rsidRPr="00931C44">
        <w:rPr>
          <w:b/>
        </w:rPr>
        <w:t>Parts</w:t>
      </w:r>
      <w:r>
        <w:t xml:space="preserve"> work in process.  Printing a normal WIP report doesn’t have parts, so make sure you request a Parts work in process and that the parts on the report are totaled by COST – not sales amount.</w:t>
      </w:r>
      <w:r w:rsidR="009B164E">
        <w:t xml:space="preserve">  Since your total of pad inventory is decreased by this amount by removing the part, then you need to manually increase it since accounting has NOT decreased your inventory by processing the sale yet.</w:t>
      </w:r>
      <w:r w:rsidR="001A3196">
        <w:t xml:space="preserve">  On some systems, there are repair orders that have been closed and removed from work in process reports, but won’t post to accounting until that night, so check the timing of this process with your DMS provider.</w:t>
      </w:r>
    </w:p>
    <w:p w:rsidR="00931C44" w:rsidRDefault="00931C44" w:rsidP="00931C44">
      <w:pPr>
        <w:pStyle w:val="Heading3"/>
      </w:pPr>
      <w:r>
        <w:t>WIP - Parts Tickets</w:t>
      </w:r>
    </w:p>
    <w:p w:rsidR="00931C44" w:rsidRDefault="00931C44" w:rsidP="00931C44">
      <w:r>
        <w:t>If your DMS system removes part</w:t>
      </w:r>
      <w:r w:rsidR="009B164E">
        <w:t>s</w:t>
      </w:r>
      <w:r>
        <w:t xml:space="preserve"> from your pad inventory when it is entered on </w:t>
      </w:r>
      <w:r w:rsidR="009B164E">
        <w:t>parts ticket</w:t>
      </w:r>
      <w:r>
        <w:t xml:space="preserve">, but not from accounting until it is posted, then you’ll need to get a </w:t>
      </w:r>
      <w:r w:rsidRPr="00931C44">
        <w:rPr>
          <w:b/>
        </w:rPr>
        <w:t>Parts</w:t>
      </w:r>
      <w:r>
        <w:t xml:space="preserve"> </w:t>
      </w:r>
      <w:r w:rsidR="009B164E">
        <w:t>open ticket/invoice report</w:t>
      </w:r>
      <w:r>
        <w:t xml:space="preserve">. </w:t>
      </w:r>
      <w:r w:rsidR="009B164E">
        <w:t xml:space="preserve"> R</w:t>
      </w:r>
      <w:r>
        <w:t xml:space="preserve">equest a </w:t>
      </w:r>
      <w:r w:rsidR="009B164E">
        <w:t xml:space="preserve">report </w:t>
      </w:r>
      <w:r>
        <w:t>by COST – not sales amount.</w:t>
      </w:r>
      <w:r w:rsidR="001A3196">
        <w:t xml:space="preserve"> .  On some systems, there are parts tickets that have been closed and removed from work in process reports, but won’t post to accounting until that night, so check the timing of this process with your DMS provider.</w:t>
      </w:r>
    </w:p>
    <w:p w:rsidR="00931C44" w:rsidRDefault="00931C44" w:rsidP="00931C44">
      <w:pPr>
        <w:pStyle w:val="Heading3"/>
      </w:pPr>
      <w:r>
        <w:t>Appreciation not taken by accounting</w:t>
      </w:r>
    </w:p>
    <w:p w:rsidR="009B164E" w:rsidRPr="009B164E" w:rsidRDefault="009B164E" w:rsidP="009B164E">
      <w:r>
        <w:t xml:space="preserve">Each month a new parts price tape is “loaded” to your system.  Find out the procedure in accounting for this appreciation/depreciation amount.  If your accounting office debits parts inventory and credits a </w:t>
      </w:r>
      <w:r>
        <w:lastRenderedPageBreak/>
        <w:t>reserve or profit account, then you need to enter any appreciation amount that has been applied with a parts tape update</w:t>
      </w:r>
      <w:r w:rsidR="001A3196">
        <w:t xml:space="preserve"> for that month</w:t>
      </w:r>
      <w:r>
        <w:t xml:space="preserve"> but not given to accounting.  If a parts tape increased your inventory by a certain dollar amount, then accounting must also increase their cost amount by the same amount.</w:t>
      </w:r>
      <w:r w:rsidR="001A3196">
        <w:t xml:space="preserve"> If accounting has never made an entry for the year, then take the total amount for the year.</w:t>
      </w:r>
    </w:p>
    <w:p w:rsidR="00931C44" w:rsidRDefault="00931C44" w:rsidP="00931C44">
      <w:pPr>
        <w:pStyle w:val="Heading3"/>
      </w:pPr>
      <w:r>
        <w:t>Returns - no credit received yet</w:t>
      </w:r>
    </w:p>
    <w:p w:rsidR="0087502F" w:rsidRPr="0087502F" w:rsidRDefault="0087502F" w:rsidP="0087502F">
      <w:r>
        <w:t>These are parts that you have returned for a credit, but the return invoice has either not been given to accounting or not provided by your factory/supplier yet.  Since you have removed the part from your pad inventory total (normally) – then you need to add it back in.</w:t>
      </w:r>
    </w:p>
    <w:p w:rsidR="00931C44" w:rsidRDefault="00931C44" w:rsidP="00931C44">
      <w:pPr>
        <w:pStyle w:val="Heading3"/>
      </w:pPr>
      <w:r>
        <w:t>Nuts/Bolts</w:t>
      </w:r>
    </w:p>
    <w:p w:rsidR="0087502F" w:rsidRPr="0087502F" w:rsidRDefault="0087502F" w:rsidP="0087502F">
      <w:proofErr w:type="gramStart"/>
      <w:r>
        <w:t>See note under *</w:t>
      </w:r>
      <w:r w:rsidRPr="0087502F">
        <w:t>Spec/NPN - not in computer</w:t>
      </w:r>
      <w:r>
        <w:t xml:space="preserve"> above.</w:t>
      </w:r>
      <w:proofErr w:type="gramEnd"/>
    </w:p>
    <w:p w:rsidR="00931C44" w:rsidRDefault="00931C44" w:rsidP="00931C44">
      <w:pPr>
        <w:pStyle w:val="Heading3"/>
      </w:pPr>
      <w:r>
        <w:t xml:space="preserve">Other </w:t>
      </w:r>
      <w:r w:rsidR="0087502F">
        <w:t>–</w:t>
      </w:r>
      <w:r>
        <w:t xml:space="preserve"> describe</w:t>
      </w:r>
    </w:p>
    <w:p w:rsidR="0087502F" w:rsidRPr="0087502F" w:rsidRDefault="0087502F" w:rsidP="0087502F">
      <w:r>
        <w:t xml:space="preserve">This is any item that you think the accounting department has debited parts inventory for that you don’t enter on into the pad inventory.  </w:t>
      </w:r>
    </w:p>
    <w:p w:rsidR="00931C44" w:rsidRDefault="00931C44" w:rsidP="00931C44">
      <w:pPr>
        <w:pStyle w:val="Heading3"/>
      </w:pPr>
      <w:r>
        <w:t>Invoices posted not given to Acct</w:t>
      </w:r>
    </w:p>
    <w:p w:rsidR="0087502F" w:rsidRPr="0087502F" w:rsidRDefault="0087502F" w:rsidP="0087502F">
      <w:r>
        <w:t>Sometimes you have entered an invoice into your pad inventory, but don’t want to give the invoice to accounting because you need to bill it out or have a return to process.  If you’re going to hold onto the invoice, then enter the cost amount of parts on this line.</w:t>
      </w:r>
    </w:p>
    <w:p w:rsidR="00931C44" w:rsidRDefault="00931C44" w:rsidP="00931C44">
      <w:pPr>
        <w:pStyle w:val="Heading3"/>
      </w:pPr>
      <w:r>
        <w:t>Pack Slips posted not given to Acct</w:t>
      </w:r>
    </w:p>
    <w:p w:rsidR="0087502F" w:rsidRDefault="0087502F" w:rsidP="0087502F">
      <w:r>
        <w:t xml:space="preserve">Sometimes you have entered a packing </w:t>
      </w:r>
      <w:proofErr w:type="spellStart"/>
      <w:r>
        <w:t>slipl</w:t>
      </w:r>
      <w:proofErr w:type="spellEnd"/>
      <w:r>
        <w:t xml:space="preserve"> into your pad inventory, but don’t have the invoice yet to give to accounting. Enter the cost amount of parts on this line.  The total of these two amounts will flow down into accounting and manually increase their “book” amount by the total.  </w:t>
      </w:r>
    </w:p>
    <w:p w:rsidR="0087502F" w:rsidRDefault="0087502F" w:rsidP="0087502F">
      <w:r>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6" type="#_x0000_t103" style="position:absolute;margin-left:302.25pt;margin-top:11.95pt;width:79.5pt;height:146.25pt;z-index:251658240"/>
        </w:pict>
      </w:r>
      <w:r w:rsidRPr="0087502F">
        <w:drawing>
          <wp:inline distT="0" distB="0" distL="0" distR="0">
            <wp:extent cx="3790469" cy="2201174"/>
            <wp:effectExtent l="19050" t="0" r="481"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t="42650"/>
                    <a:stretch>
                      <a:fillRect/>
                    </a:stretch>
                  </pic:blipFill>
                  <pic:spPr bwMode="auto">
                    <a:xfrm>
                      <a:off x="0" y="0"/>
                      <a:ext cx="3790469" cy="2201174"/>
                    </a:xfrm>
                    <a:prstGeom prst="rect">
                      <a:avLst/>
                    </a:prstGeom>
                    <a:noFill/>
                    <a:ln w="9525">
                      <a:noFill/>
                      <a:miter lim="800000"/>
                      <a:headEnd/>
                      <a:tailEnd/>
                    </a:ln>
                  </pic:spPr>
                </pic:pic>
              </a:graphicData>
            </a:graphic>
          </wp:inline>
        </w:drawing>
      </w:r>
    </w:p>
    <w:p w:rsidR="0087502F" w:rsidRDefault="0087502F" w:rsidP="0087502F">
      <w:pPr>
        <w:pStyle w:val="Heading2"/>
      </w:pPr>
      <w:r>
        <w:t>Accounting Office Section</w:t>
      </w:r>
    </w:p>
    <w:p w:rsidR="0087502F" w:rsidRDefault="0087502F" w:rsidP="0087502F"/>
    <w:p w:rsidR="005E4D49" w:rsidRDefault="005E4D49" w:rsidP="005E4D49">
      <w:pPr>
        <w:pStyle w:val="Heading3"/>
      </w:pPr>
      <w:r>
        <w:lastRenderedPageBreak/>
        <w:t>GL Account# 1 ______ (example 242)</w:t>
      </w:r>
    </w:p>
    <w:p w:rsidR="005E4D49" w:rsidRPr="005E4D49" w:rsidRDefault="005E4D49" w:rsidP="005E4D49">
      <w:r>
        <w:t>Do an inquiry of your parts inventory account in your DMS system as of the date of this report.   It is important to find out the cutoff date for the report done above by the parts manager.  If he did the report before he left on the 31</w:t>
      </w:r>
      <w:r w:rsidRPr="005E4D49">
        <w:rPr>
          <w:vertAlign w:val="superscript"/>
        </w:rPr>
        <w:t>st</w:t>
      </w:r>
      <w:r>
        <w:t>, then you would want to do your inquiry before any postings start on the 1</w:t>
      </w:r>
      <w:r w:rsidRPr="005E4D49">
        <w:rPr>
          <w:vertAlign w:val="superscript"/>
        </w:rPr>
        <w:t>st</w:t>
      </w:r>
      <w:r>
        <w:t xml:space="preserve">. Find out the timing in your DMS for work in process reports and any </w:t>
      </w:r>
      <w:proofErr w:type="spellStart"/>
      <w:r>
        <w:t>unposted</w:t>
      </w:r>
      <w:proofErr w:type="spellEnd"/>
      <w:r>
        <w:t xml:space="preserve"> batch entries (read the above sections.)</w:t>
      </w:r>
    </w:p>
    <w:p w:rsidR="005E4D49" w:rsidRDefault="005E4D49" w:rsidP="005E4D49">
      <w:pPr>
        <w:pStyle w:val="Heading3"/>
      </w:pPr>
      <w:r>
        <w:t>GL Account# 2 ______ (example 242A)</w:t>
      </w:r>
    </w:p>
    <w:p w:rsidR="005E4D49" w:rsidRPr="005E4D49" w:rsidRDefault="005E4D49" w:rsidP="005E4D49">
      <w:r>
        <w:t xml:space="preserve">This might be any sub-accounts.  Some dealerships enter each franchise’s parts in various account numbers, or have separate account for appreciation.  </w:t>
      </w:r>
    </w:p>
    <w:p w:rsidR="005E4D49" w:rsidRDefault="005E4D49" w:rsidP="005E4D49">
      <w:pPr>
        <w:pStyle w:val="Heading3"/>
      </w:pPr>
      <w:r>
        <w:t>Appreciation not booked</w:t>
      </w:r>
    </w:p>
    <w:p w:rsidR="005E4D49" w:rsidRPr="009B164E" w:rsidRDefault="005E4D49" w:rsidP="005E4D49">
      <w:r>
        <w:t xml:space="preserve">Each month a new parts price tape is “loaded” to your parts inventory system.  If you debit parts inventory and credit a reserve or profit account, then you need to enter any appreciation amount that has been applied with a parts tape update for that month not posted to accounting.  If a parts tape increased your inventory by a certain dollar amount, then your must also increase </w:t>
      </w:r>
      <w:proofErr w:type="gramStart"/>
      <w:r>
        <w:t>your</w:t>
      </w:r>
      <w:proofErr w:type="gramEnd"/>
      <w:r>
        <w:t xml:space="preserve"> accounting cost amount by the same amount. If you have never made an entry for the whole year, then take the total appreciation amount for the year.  It is a bad habit to ignore this amount and “wait until we take inventory” to sort it out. </w:t>
      </w:r>
    </w:p>
    <w:p w:rsidR="005E4D49" w:rsidRDefault="005E4D49" w:rsidP="005E4D49">
      <w:pPr>
        <w:pStyle w:val="Heading3"/>
      </w:pPr>
      <w:r>
        <w:t>Accounting Invoices not posted</w:t>
      </w:r>
    </w:p>
    <w:p w:rsidR="005E4D49" w:rsidRPr="005E4D49" w:rsidRDefault="005E4D49" w:rsidP="005E4D49">
      <w:r>
        <w:t>These are any parts invoices sitting in accounts payable that have not been entered into accounting.  Another missed area is when you have lots of AP statement checks that say “missing invoice 12345, please send copy.”  Most likely parts has entered or sold the part, but the invoice never got posted to accounting.</w:t>
      </w:r>
    </w:p>
    <w:p w:rsidR="005E4D49" w:rsidRDefault="005E4D49" w:rsidP="005E4D49">
      <w:pPr>
        <w:pStyle w:val="Heading3"/>
      </w:pPr>
      <w:r>
        <w:t>Accounting Credits not posted</w:t>
      </w:r>
    </w:p>
    <w:p w:rsidR="005E4D49" w:rsidRPr="005E4D49" w:rsidRDefault="005E4D49" w:rsidP="005E4D49">
      <w:r>
        <w:t>These are the same as the above category, but if you want to put the credits on a separate line, you can do that.</w:t>
      </w:r>
    </w:p>
    <w:p w:rsidR="005E4D49" w:rsidRDefault="005E4D49" w:rsidP="005E4D49">
      <w:pPr>
        <w:pStyle w:val="Heading3"/>
      </w:pPr>
      <w:r>
        <w:t xml:space="preserve">Parts Invoices/Pack </w:t>
      </w:r>
      <w:proofErr w:type="gramStart"/>
      <w:r>
        <w:t>Slips</w:t>
      </w:r>
      <w:proofErr w:type="gramEnd"/>
      <w:r>
        <w:t xml:space="preserve"> not in office</w:t>
      </w:r>
    </w:p>
    <w:p w:rsidR="005E4D49" w:rsidRPr="005E4D49" w:rsidRDefault="005E4D49" w:rsidP="005E4D49">
      <w:r>
        <w:t>These are the totals provided by the parts department for parts they have entered into the pad inventory, but can’t turn into accounting yet.</w:t>
      </w:r>
    </w:p>
    <w:p w:rsidR="005E4D49" w:rsidRDefault="005E4D49" w:rsidP="005E4D49">
      <w:pPr>
        <w:pStyle w:val="Heading3"/>
      </w:pPr>
      <w:r>
        <w:t xml:space="preserve">Total </w:t>
      </w:r>
      <w:proofErr w:type="gramStart"/>
      <w:r>
        <w:t>Per</w:t>
      </w:r>
      <w:proofErr w:type="gramEnd"/>
      <w:r>
        <w:t xml:space="preserve"> GL</w:t>
      </w:r>
    </w:p>
    <w:p w:rsidR="005E4D49" w:rsidRPr="005E4D49" w:rsidRDefault="005E4D49" w:rsidP="005E4D49">
      <w:r>
        <w:t>It you sum up these amounts, this is what your parts inventory “should” be and can be compared to the adjusted pad inventory.</w:t>
      </w:r>
    </w:p>
    <w:p w:rsidR="0087502F" w:rsidRDefault="005E4D49" w:rsidP="005E4D49">
      <w:pPr>
        <w:pStyle w:val="Heading3"/>
      </w:pPr>
      <w:r>
        <w:t>Difference (shortage)</w:t>
      </w:r>
      <w:r w:rsidR="00777094">
        <w:t xml:space="preserve"> and </w:t>
      </w:r>
      <w:r>
        <w:t>Variance</w:t>
      </w:r>
      <w:r w:rsidR="00777094">
        <w:t xml:space="preserve"> </w:t>
      </w:r>
    </w:p>
    <w:p w:rsidR="005B497A" w:rsidRPr="00777094" w:rsidRDefault="00777094" w:rsidP="00777094">
      <w:r>
        <w:t>It is a tough timing issue to get this perfect each month, but if the variance is huge one month, you should investigate what might be causing it before it continues to increase.  Normally a DMS setup causes this (parts sold without costs, items being charged to parts inventory that belong elsewhere.)</w:t>
      </w:r>
      <w:r w:rsidR="00B56213">
        <w:t xml:space="preserve">   Parts shortages end up being either an error in one of these areas – or a theft.  They never walk out on their own!</w:t>
      </w:r>
      <w:r w:rsidR="005B497A">
        <w:t xml:space="preserve">  </w:t>
      </w:r>
      <w:proofErr w:type="gramStart"/>
      <w:r w:rsidR="005B497A">
        <w:t>Questions?</w:t>
      </w:r>
      <w:proofErr w:type="gramEnd"/>
      <w:r w:rsidR="005B497A">
        <w:t xml:space="preserve"> Email </w:t>
      </w:r>
      <w:hyperlink r:id="rId5" w:history="1">
        <w:r w:rsidR="005B497A" w:rsidRPr="005C0CE2">
          <w:rPr>
            <w:rStyle w:val="Hyperlink"/>
          </w:rPr>
          <w:t>sandi@dealerstar.com</w:t>
        </w:r>
      </w:hyperlink>
    </w:p>
    <w:sectPr w:rsidR="005B497A" w:rsidRPr="00777094" w:rsidSect="001D5A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C44"/>
    <w:rsid w:val="000027F1"/>
    <w:rsid w:val="0000357E"/>
    <w:rsid w:val="00004DA7"/>
    <w:rsid w:val="0001137A"/>
    <w:rsid w:val="00012352"/>
    <w:rsid w:val="000133D9"/>
    <w:rsid w:val="00025AB6"/>
    <w:rsid w:val="000261CA"/>
    <w:rsid w:val="00030570"/>
    <w:rsid w:val="00033845"/>
    <w:rsid w:val="00034DD7"/>
    <w:rsid w:val="0003535A"/>
    <w:rsid w:val="00040971"/>
    <w:rsid w:val="000409AA"/>
    <w:rsid w:val="0005355F"/>
    <w:rsid w:val="00054FC5"/>
    <w:rsid w:val="0005562B"/>
    <w:rsid w:val="000571BE"/>
    <w:rsid w:val="00063747"/>
    <w:rsid w:val="00066C76"/>
    <w:rsid w:val="00066F02"/>
    <w:rsid w:val="00077DC9"/>
    <w:rsid w:val="00080A01"/>
    <w:rsid w:val="000832F8"/>
    <w:rsid w:val="0008399E"/>
    <w:rsid w:val="00094201"/>
    <w:rsid w:val="000946E3"/>
    <w:rsid w:val="000952AB"/>
    <w:rsid w:val="00097E17"/>
    <w:rsid w:val="000A40A8"/>
    <w:rsid w:val="000A6A07"/>
    <w:rsid w:val="000A7D31"/>
    <w:rsid w:val="000B0941"/>
    <w:rsid w:val="000B1B71"/>
    <w:rsid w:val="000B430C"/>
    <w:rsid w:val="000C0F40"/>
    <w:rsid w:val="000C5451"/>
    <w:rsid w:val="000D19BB"/>
    <w:rsid w:val="000D1D8C"/>
    <w:rsid w:val="000E11D3"/>
    <w:rsid w:val="000E2273"/>
    <w:rsid w:val="000E39F9"/>
    <w:rsid w:val="000F26F6"/>
    <w:rsid w:val="000F5F26"/>
    <w:rsid w:val="000F633B"/>
    <w:rsid w:val="00102772"/>
    <w:rsid w:val="001053D6"/>
    <w:rsid w:val="00106364"/>
    <w:rsid w:val="0011097C"/>
    <w:rsid w:val="00110D46"/>
    <w:rsid w:val="001113B1"/>
    <w:rsid w:val="00111B85"/>
    <w:rsid w:val="00111F1F"/>
    <w:rsid w:val="00113D4D"/>
    <w:rsid w:val="00116C51"/>
    <w:rsid w:val="00120470"/>
    <w:rsid w:val="00121237"/>
    <w:rsid w:val="00121829"/>
    <w:rsid w:val="0012258C"/>
    <w:rsid w:val="001232BC"/>
    <w:rsid w:val="00123660"/>
    <w:rsid w:val="00127A57"/>
    <w:rsid w:val="00130535"/>
    <w:rsid w:val="0013077C"/>
    <w:rsid w:val="00136FB1"/>
    <w:rsid w:val="00137671"/>
    <w:rsid w:val="00141EFD"/>
    <w:rsid w:val="0014435A"/>
    <w:rsid w:val="00144F74"/>
    <w:rsid w:val="001510C9"/>
    <w:rsid w:val="00151B73"/>
    <w:rsid w:val="00152723"/>
    <w:rsid w:val="00153D95"/>
    <w:rsid w:val="0015652A"/>
    <w:rsid w:val="00161FD8"/>
    <w:rsid w:val="00162771"/>
    <w:rsid w:val="0016506E"/>
    <w:rsid w:val="00166506"/>
    <w:rsid w:val="00167F8A"/>
    <w:rsid w:val="00172996"/>
    <w:rsid w:val="0017302C"/>
    <w:rsid w:val="00175F58"/>
    <w:rsid w:val="0017632C"/>
    <w:rsid w:val="00176C35"/>
    <w:rsid w:val="00177962"/>
    <w:rsid w:val="00183C1D"/>
    <w:rsid w:val="001841DD"/>
    <w:rsid w:val="001A277C"/>
    <w:rsid w:val="001A3196"/>
    <w:rsid w:val="001A3D9F"/>
    <w:rsid w:val="001A3F97"/>
    <w:rsid w:val="001A7795"/>
    <w:rsid w:val="001B1880"/>
    <w:rsid w:val="001C060B"/>
    <w:rsid w:val="001C2713"/>
    <w:rsid w:val="001D177A"/>
    <w:rsid w:val="001D4E8E"/>
    <w:rsid w:val="001D5AA4"/>
    <w:rsid w:val="001E09B8"/>
    <w:rsid w:val="001E13A1"/>
    <w:rsid w:val="001E367C"/>
    <w:rsid w:val="001E53D6"/>
    <w:rsid w:val="001E5683"/>
    <w:rsid w:val="001F10F5"/>
    <w:rsid w:val="001F319C"/>
    <w:rsid w:val="001F51CE"/>
    <w:rsid w:val="001F51FB"/>
    <w:rsid w:val="00200247"/>
    <w:rsid w:val="002034FB"/>
    <w:rsid w:val="00204637"/>
    <w:rsid w:val="00206C9C"/>
    <w:rsid w:val="0021418B"/>
    <w:rsid w:val="002206F9"/>
    <w:rsid w:val="00220DA5"/>
    <w:rsid w:val="00221C6B"/>
    <w:rsid w:val="00223421"/>
    <w:rsid w:val="0022780B"/>
    <w:rsid w:val="002305A7"/>
    <w:rsid w:val="00232CA6"/>
    <w:rsid w:val="00236A35"/>
    <w:rsid w:val="00237816"/>
    <w:rsid w:val="00241A9F"/>
    <w:rsid w:val="00245472"/>
    <w:rsid w:val="00246FE0"/>
    <w:rsid w:val="00247565"/>
    <w:rsid w:val="00250684"/>
    <w:rsid w:val="00251AD4"/>
    <w:rsid w:val="00255C50"/>
    <w:rsid w:val="00255D7E"/>
    <w:rsid w:val="00260651"/>
    <w:rsid w:val="00262415"/>
    <w:rsid w:val="00271CCC"/>
    <w:rsid w:val="00274ADC"/>
    <w:rsid w:val="00284026"/>
    <w:rsid w:val="00287A88"/>
    <w:rsid w:val="0029060E"/>
    <w:rsid w:val="00293186"/>
    <w:rsid w:val="002947D3"/>
    <w:rsid w:val="002971E5"/>
    <w:rsid w:val="00297FF7"/>
    <w:rsid w:val="002A1C99"/>
    <w:rsid w:val="002A290A"/>
    <w:rsid w:val="002A571B"/>
    <w:rsid w:val="002A64E6"/>
    <w:rsid w:val="002A786A"/>
    <w:rsid w:val="002B1C82"/>
    <w:rsid w:val="002B5EF8"/>
    <w:rsid w:val="002B6D78"/>
    <w:rsid w:val="002C2ADA"/>
    <w:rsid w:val="002C4CAB"/>
    <w:rsid w:val="002C7D49"/>
    <w:rsid w:val="002D07D5"/>
    <w:rsid w:val="002D0967"/>
    <w:rsid w:val="002D09FD"/>
    <w:rsid w:val="002D2564"/>
    <w:rsid w:val="002D2E36"/>
    <w:rsid w:val="002D31C3"/>
    <w:rsid w:val="002D4951"/>
    <w:rsid w:val="002D632C"/>
    <w:rsid w:val="002D66BC"/>
    <w:rsid w:val="002D69F5"/>
    <w:rsid w:val="002E160A"/>
    <w:rsid w:val="002E275A"/>
    <w:rsid w:val="002E380D"/>
    <w:rsid w:val="002E6873"/>
    <w:rsid w:val="002E703E"/>
    <w:rsid w:val="002F1552"/>
    <w:rsid w:val="002F160D"/>
    <w:rsid w:val="002F1B18"/>
    <w:rsid w:val="002F31DD"/>
    <w:rsid w:val="002F441F"/>
    <w:rsid w:val="002F63E4"/>
    <w:rsid w:val="002F6886"/>
    <w:rsid w:val="003065E7"/>
    <w:rsid w:val="00306B2B"/>
    <w:rsid w:val="00311313"/>
    <w:rsid w:val="00317213"/>
    <w:rsid w:val="00320CBE"/>
    <w:rsid w:val="003214E8"/>
    <w:rsid w:val="00322C35"/>
    <w:rsid w:val="00324246"/>
    <w:rsid w:val="00325816"/>
    <w:rsid w:val="00325B0D"/>
    <w:rsid w:val="003272AA"/>
    <w:rsid w:val="00331CA6"/>
    <w:rsid w:val="00337C96"/>
    <w:rsid w:val="0034003D"/>
    <w:rsid w:val="0034198B"/>
    <w:rsid w:val="00343751"/>
    <w:rsid w:val="0034396A"/>
    <w:rsid w:val="00346938"/>
    <w:rsid w:val="003471CC"/>
    <w:rsid w:val="00347EED"/>
    <w:rsid w:val="00351665"/>
    <w:rsid w:val="0035303C"/>
    <w:rsid w:val="0035318F"/>
    <w:rsid w:val="00356B98"/>
    <w:rsid w:val="0036118D"/>
    <w:rsid w:val="00361C81"/>
    <w:rsid w:val="003620A7"/>
    <w:rsid w:val="00366FCA"/>
    <w:rsid w:val="003709ED"/>
    <w:rsid w:val="00371F2D"/>
    <w:rsid w:val="003722C4"/>
    <w:rsid w:val="00375B8C"/>
    <w:rsid w:val="0038212B"/>
    <w:rsid w:val="00383F1F"/>
    <w:rsid w:val="0039328D"/>
    <w:rsid w:val="003A139F"/>
    <w:rsid w:val="003A40D7"/>
    <w:rsid w:val="003A6269"/>
    <w:rsid w:val="003B077F"/>
    <w:rsid w:val="003B296E"/>
    <w:rsid w:val="003B7F14"/>
    <w:rsid w:val="003C0DA4"/>
    <w:rsid w:val="003D1DC0"/>
    <w:rsid w:val="003D27A2"/>
    <w:rsid w:val="003D5726"/>
    <w:rsid w:val="003D5DE6"/>
    <w:rsid w:val="003E0194"/>
    <w:rsid w:val="003E0DEF"/>
    <w:rsid w:val="003E1EF2"/>
    <w:rsid w:val="003F22DB"/>
    <w:rsid w:val="003F46FD"/>
    <w:rsid w:val="0040051A"/>
    <w:rsid w:val="00401A17"/>
    <w:rsid w:val="00406699"/>
    <w:rsid w:val="00406E85"/>
    <w:rsid w:val="0041213A"/>
    <w:rsid w:val="0041398C"/>
    <w:rsid w:val="00415820"/>
    <w:rsid w:val="00423C99"/>
    <w:rsid w:val="00425AB5"/>
    <w:rsid w:val="00427006"/>
    <w:rsid w:val="00431554"/>
    <w:rsid w:val="00433F8B"/>
    <w:rsid w:val="00435915"/>
    <w:rsid w:val="00435D38"/>
    <w:rsid w:val="00437FE0"/>
    <w:rsid w:val="00440F13"/>
    <w:rsid w:val="00441453"/>
    <w:rsid w:val="0044217D"/>
    <w:rsid w:val="00443606"/>
    <w:rsid w:val="00445902"/>
    <w:rsid w:val="004475E9"/>
    <w:rsid w:val="00447912"/>
    <w:rsid w:val="00453BBC"/>
    <w:rsid w:val="00456CAE"/>
    <w:rsid w:val="00457494"/>
    <w:rsid w:val="00460F18"/>
    <w:rsid w:val="00464A2F"/>
    <w:rsid w:val="0046573F"/>
    <w:rsid w:val="004666E3"/>
    <w:rsid w:val="00473673"/>
    <w:rsid w:val="00481486"/>
    <w:rsid w:val="00484869"/>
    <w:rsid w:val="00484B18"/>
    <w:rsid w:val="004850FC"/>
    <w:rsid w:val="00490B7A"/>
    <w:rsid w:val="00491D52"/>
    <w:rsid w:val="00495C87"/>
    <w:rsid w:val="00496192"/>
    <w:rsid w:val="004972E0"/>
    <w:rsid w:val="004A1486"/>
    <w:rsid w:val="004A347F"/>
    <w:rsid w:val="004A3860"/>
    <w:rsid w:val="004A72E6"/>
    <w:rsid w:val="004B164C"/>
    <w:rsid w:val="004B2A4C"/>
    <w:rsid w:val="004B5A3D"/>
    <w:rsid w:val="004C05E5"/>
    <w:rsid w:val="004C34E1"/>
    <w:rsid w:val="004C3BC3"/>
    <w:rsid w:val="004C445A"/>
    <w:rsid w:val="004C66FF"/>
    <w:rsid w:val="004C76F0"/>
    <w:rsid w:val="004D0A21"/>
    <w:rsid w:val="004D14AA"/>
    <w:rsid w:val="004D3B07"/>
    <w:rsid w:val="004D4349"/>
    <w:rsid w:val="004E4388"/>
    <w:rsid w:val="004E51E3"/>
    <w:rsid w:val="004F45EA"/>
    <w:rsid w:val="004F6EC8"/>
    <w:rsid w:val="005021FB"/>
    <w:rsid w:val="00502AC0"/>
    <w:rsid w:val="00504E9B"/>
    <w:rsid w:val="0051233B"/>
    <w:rsid w:val="005129E3"/>
    <w:rsid w:val="00515AF7"/>
    <w:rsid w:val="005173AB"/>
    <w:rsid w:val="00520F83"/>
    <w:rsid w:val="00520FD2"/>
    <w:rsid w:val="005217CF"/>
    <w:rsid w:val="00522BD9"/>
    <w:rsid w:val="00524505"/>
    <w:rsid w:val="0054333B"/>
    <w:rsid w:val="005444C2"/>
    <w:rsid w:val="0054647E"/>
    <w:rsid w:val="00546AC1"/>
    <w:rsid w:val="00546C29"/>
    <w:rsid w:val="00552ADC"/>
    <w:rsid w:val="00555B22"/>
    <w:rsid w:val="00561179"/>
    <w:rsid w:val="00561E8C"/>
    <w:rsid w:val="00562218"/>
    <w:rsid w:val="00562A87"/>
    <w:rsid w:val="005655BF"/>
    <w:rsid w:val="005658CE"/>
    <w:rsid w:val="00566561"/>
    <w:rsid w:val="0056659D"/>
    <w:rsid w:val="00566D7E"/>
    <w:rsid w:val="00571989"/>
    <w:rsid w:val="00572520"/>
    <w:rsid w:val="005737F6"/>
    <w:rsid w:val="00573E22"/>
    <w:rsid w:val="0058310D"/>
    <w:rsid w:val="0058437A"/>
    <w:rsid w:val="005905C8"/>
    <w:rsid w:val="0059093B"/>
    <w:rsid w:val="005936D5"/>
    <w:rsid w:val="00595648"/>
    <w:rsid w:val="0059601C"/>
    <w:rsid w:val="0059681F"/>
    <w:rsid w:val="005A0E28"/>
    <w:rsid w:val="005A40B5"/>
    <w:rsid w:val="005A5AEA"/>
    <w:rsid w:val="005A7C96"/>
    <w:rsid w:val="005A7CD6"/>
    <w:rsid w:val="005B189E"/>
    <w:rsid w:val="005B1EDF"/>
    <w:rsid w:val="005B497A"/>
    <w:rsid w:val="005B6715"/>
    <w:rsid w:val="005C5169"/>
    <w:rsid w:val="005C6B9D"/>
    <w:rsid w:val="005C75A1"/>
    <w:rsid w:val="005C7685"/>
    <w:rsid w:val="005D08B7"/>
    <w:rsid w:val="005D4ACE"/>
    <w:rsid w:val="005D6112"/>
    <w:rsid w:val="005D6246"/>
    <w:rsid w:val="005D6AE5"/>
    <w:rsid w:val="005D7EF3"/>
    <w:rsid w:val="005E08CF"/>
    <w:rsid w:val="005E23B6"/>
    <w:rsid w:val="005E2A2A"/>
    <w:rsid w:val="005E3AF6"/>
    <w:rsid w:val="005E4D49"/>
    <w:rsid w:val="005F30D2"/>
    <w:rsid w:val="005F520B"/>
    <w:rsid w:val="005F5830"/>
    <w:rsid w:val="006003BC"/>
    <w:rsid w:val="0060525D"/>
    <w:rsid w:val="0060656B"/>
    <w:rsid w:val="00606849"/>
    <w:rsid w:val="00622388"/>
    <w:rsid w:val="006224F4"/>
    <w:rsid w:val="00635224"/>
    <w:rsid w:val="00642884"/>
    <w:rsid w:val="00642B6B"/>
    <w:rsid w:val="00652AAB"/>
    <w:rsid w:val="00654ACD"/>
    <w:rsid w:val="00655018"/>
    <w:rsid w:val="0066088A"/>
    <w:rsid w:val="00663124"/>
    <w:rsid w:val="00674868"/>
    <w:rsid w:val="0067564B"/>
    <w:rsid w:val="00675B0A"/>
    <w:rsid w:val="00677409"/>
    <w:rsid w:val="006801CE"/>
    <w:rsid w:val="00682461"/>
    <w:rsid w:val="00683275"/>
    <w:rsid w:val="00683728"/>
    <w:rsid w:val="00684008"/>
    <w:rsid w:val="00687533"/>
    <w:rsid w:val="006901BE"/>
    <w:rsid w:val="00691258"/>
    <w:rsid w:val="00694AB7"/>
    <w:rsid w:val="006977D1"/>
    <w:rsid w:val="006A2065"/>
    <w:rsid w:val="006A6F92"/>
    <w:rsid w:val="006B1B25"/>
    <w:rsid w:val="006B23AD"/>
    <w:rsid w:val="006B4B54"/>
    <w:rsid w:val="006C1C8E"/>
    <w:rsid w:val="006C3292"/>
    <w:rsid w:val="006D149C"/>
    <w:rsid w:val="006D22AF"/>
    <w:rsid w:val="006F07C2"/>
    <w:rsid w:val="006F2213"/>
    <w:rsid w:val="006F2392"/>
    <w:rsid w:val="006F3AA2"/>
    <w:rsid w:val="006F7603"/>
    <w:rsid w:val="00700651"/>
    <w:rsid w:val="00701B68"/>
    <w:rsid w:val="00703456"/>
    <w:rsid w:val="00706751"/>
    <w:rsid w:val="0070773D"/>
    <w:rsid w:val="0070795C"/>
    <w:rsid w:val="00714C6B"/>
    <w:rsid w:val="00715BD9"/>
    <w:rsid w:val="00721268"/>
    <w:rsid w:val="00721322"/>
    <w:rsid w:val="00721CAA"/>
    <w:rsid w:val="00723029"/>
    <w:rsid w:val="00730FE2"/>
    <w:rsid w:val="00731EF6"/>
    <w:rsid w:val="007328CA"/>
    <w:rsid w:val="00732E2A"/>
    <w:rsid w:val="00734C04"/>
    <w:rsid w:val="00737022"/>
    <w:rsid w:val="00741EFD"/>
    <w:rsid w:val="007423B0"/>
    <w:rsid w:val="007439D0"/>
    <w:rsid w:val="00745A56"/>
    <w:rsid w:val="00753A9B"/>
    <w:rsid w:val="00757B9A"/>
    <w:rsid w:val="0076119D"/>
    <w:rsid w:val="007619F9"/>
    <w:rsid w:val="00761C25"/>
    <w:rsid w:val="00761C75"/>
    <w:rsid w:val="00761DFB"/>
    <w:rsid w:val="0076370F"/>
    <w:rsid w:val="00764168"/>
    <w:rsid w:val="00771305"/>
    <w:rsid w:val="00771BA6"/>
    <w:rsid w:val="00771BD2"/>
    <w:rsid w:val="00774AD8"/>
    <w:rsid w:val="00777094"/>
    <w:rsid w:val="00783079"/>
    <w:rsid w:val="007832AD"/>
    <w:rsid w:val="00785CD0"/>
    <w:rsid w:val="00792A34"/>
    <w:rsid w:val="007945C4"/>
    <w:rsid w:val="007966CF"/>
    <w:rsid w:val="00797807"/>
    <w:rsid w:val="007A071E"/>
    <w:rsid w:val="007A6617"/>
    <w:rsid w:val="007A6979"/>
    <w:rsid w:val="007A6D3B"/>
    <w:rsid w:val="007B12F6"/>
    <w:rsid w:val="007B553E"/>
    <w:rsid w:val="007C0747"/>
    <w:rsid w:val="007C108A"/>
    <w:rsid w:val="007C405A"/>
    <w:rsid w:val="007C6763"/>
    <w:rsid w:val="007D1619"/>
    <w:rsid w:val="007D1D7D"/>
    <w:rsid w:val="007D42D3"/>
    <w:rsid w:val="007D4F22"/>
    <w:rsid w:val="007D5F7F"/>
    <w:rsid w:val="007E1421"/>
    <w:rsid w:val="007E22E7"/>
    <w:rsid w:val="007E3CBC"/>
    <w:rsid w:val="007E7FAE"/>
    <w:rsid w:val="008030AA"/>
    <w:rsid w:val="00803D68"/>
    <w:rsid w:val="00805AFD"/>
    <w:rsid w:val="0081173B"/>
    <w:rsid w:val="00812F26"/>
    <w:rsid w:val="00831DB4"/>
    <w:rsid w:val="008475B1"/>
    <w:rsid w:val="008506B0"/>
    <w:rsid w:val="008526B3"/>
    <w:rsid w:val="008536A1"/>
    <w:rsid w:val="008540A2"/>
    <w:rsid w:val="0085444A"/>
    <w:rsid w:val="00855A1A"/>
    <w:rsid w:val="00856DB2"/>
    <w:rsid w:val="00857D4E"/>
    <w:rsid w:val="00863F95"/>
    <w:rsid w:val="008657DA"/>
    <w:rsid w:val="00866AAF"/>
    <w:rsid w:val="00866E1A"/>
    <w:rsid w:val="0087146C"/>
    <w:rsid w:val="008720FA"/>
    <w:rsid w:val="008734AF"/>
    <w:rsid w:val="00874DC8"/>
    <w:rsid w:val="0087502F"/>
    <w:rsid w:val="0088194C"/>
    <w:rsid w:val="008826C6"/>
    <w:rsid w:val="0089143A"/>
    <w:rsid w:val="008A13C1"/>
    <w:rsid w:val="008A3599"/>
    <w:rsid w:val="008A546E"/>
    <w:rsid w:val="008A6516"/>
    <w:rsid w:val="008B204E"/>
    <w:rsid w:val="008C240D"/>
    <w:rsid w:val="008C2674"/>
    <w:rsid w:val="008C2AD0"/>
    <w:rsid w:val="008C7B0F"/>
    <w:rsid w:val="008D16C5"/>
    <w:rsid w:val="008D4B37"/>
    <w:rsid w:val="008E0EFC"/>
    <w:rsid w:val="008E1FDF"/>
    <w:rsid w:val="008E4AB0"/>
    <w:rsid w:val="008E53D0"/>
    <w:rsid w:val="008F2BA3"/>
    <w:rsid w:val="008F48FA"/>
    <w:rsid w:val="008F5854"/>
    <w:rsid w:val="0090026E"/>
    <w:rsid w:val="009015B4"/>
    <w:rsid w:val="00902AC5"/>
    <w:rsid w:val="009056FC"/>
    <w:rsid w:val="00910A62"/>
    <w:rsid w:val="00913124"/>
    <w:rsid w:val="00917739"/>
    <w:rsid w:val="00920002"/>
    <w:rsid w:val="0092226E"/>
    <w:rsid w:val="00924296"/>
    <w:rsid w:val="009254D7"/>
    <w:rsid w:val="00930FC7"/>
    <w:rsid w:val="00931C44"/>
    <w:rsid w:val="00932837"/>
    <w:rsid w:val="00936129"/>
    <w:rsid w:val="00942496"/>
    <w:rsid w:val="00943392"/>
    <w:rsid w:val="00943A14"/>
    <w:rsid w:val="00946AB3"/>
    <w:rsid w:val="009518B7"/>
    <w:rsid w:val="00956937"/>
    <w:rsid w:val="009573D5"/>
    <w:rsid w:val="00963049"/>
    <w:rsid w:val="0096362B"/>
    <w:rsid w:val="00964BF3"/>
    <w:rsid w:val="0096552F"/>
    <w:rsid w:val="009661DD"/>
    <w:rsid w:val="0096713C"/>
    <w:rsid w:val="0096719E"/>
    <w:rsid w:val="00971260"/>
    <w:rsid w:val="009731F8"/>
    <w:rsid w:val="0097376D"/>
    <w:rsid w:val="00975150"/>
    <w:rsid w:val="00976696"/>
    <w:rsid w:val="00977C77"/>
    <w:rsid w:val="00990531"/>
    <w:rsid w:val="009926AB"/>
    <w:rsid w:val="00993409"/>
    <w:rsid w:val="00993B3B"/>
    <w:rsid w:val="009A14AA"/>
    <w:rsid w:val="009A2C49"/>
    <w:rsid w:val="009A2CB5"/>
    <w:rsid w:val="009A469B"/>
    <w:rsid w:val="009A562A"/>
    <w:rsid w:val="009A6992"/>
    <w:rsid w:val="009A6C43"/>
    <w:rsid w:val="009B164E"/>
    <w:rsid w:val="009B1DF9"/>
    <w:rsid w:val="009B48B2"/>
    <w:rsid w:val="009B707F"/>
    <w:rsid w:val="009C25CA"/>
    <w:rsid w:val="009C26C0"/>
    <w:rsid w:val="009C574C"/>
    <w:rsid w:val="009C63FB"/>
    <w:rsid w:val="009D019F"/>
    <w:rsid w:val="009D6DAE"/>
    <w:rsid w:val="009D7D2F"/>
    <w:rsid w:val="009E4454"/>
    <w:rsid w:val="009E6A45"/>
    <w:rsid w:val="009E7063"/>
    <w:rsid w:val="009F6D00"/>
    <w:rsid w:val="009F7A92"/>
    <w:rsid w:val="00A010A5"/>
    <w:rsid w:val="00A01C80"/>
    <w:rsid w:val="00A027D3"/>
    <w:rsid w:val="00A039B8"/>
    <w:rsid w:val="00A064A4"/>
    <w:rsid w:val="00A0663E"/>
    <w:rsid w:val="00A17AC4"/>
    <w:rsid w:val="00A215D6"/>
    <w:rsid w:val="00A219F0"/>
    <w:rsid w:val="00A22575"/>
    <w:rsid w:val="00A25508"/>
    <w:rsid w:val="00A27F9A"/>
    <w:rsid w:val="00A34194"/>
    <w:rsid w:val="00A35F5F"/>
    <w:rsid w:val="00A3716D"/>
    <w:rsid w:val="00A415CA"/>
    <w:rsid w:val="00A47412"/>
    <w:rsid w:val="00A57148"/>
    <w:rsid w:val="00A57BB0"/>
    <w:rsid w:val="00A60679"/>
    <w:rsid w:val="00A63C8A"/>
    <w:rsid w:val="00A65A07"/>
    <w:rsid w:val="00A72246"/>
    <w:rsid w:val="00A74FCE"/>
    <w:rsid w:val="00A80EA5"/>
    <w:rsid w:val="00A8133D"/>
    <w:rsid w:val="00A83683"/>
    <w:rsid w:val="00A8647B"/>
    <w:rsid w:val="00A919A0"/>
    <w:rsid w:val="00AA0417"/>
    <w:rsid w:val="00AA278A"/>
    <w:rsid w:val="00AA30D3"/>
    <w:rsid w:val="00AA5AEE"/>
    <w:rsid w:val="00AA6E18"/>
    <w:rsid w:val="00AA795F"/>
    <w:rsid w:val="00AB118D"/>
    <w:rsid w:val="00AB2F38"/>
    <w:rsid w:val="00AB317B"/>
    <w:rsid w:val="00AB3DE6"/>
    <w:rsid w:val="00AC3B40"/>
    <w:rsid w:val="00AD5DA7"/>
    <w:rsid w:val="00AD62C8"/>
    <w:rsid w:val="00AD67D3"/>
    <w:rsid w:val="00AD75B0"/>
    <w:rsid w:val="00AE01C0"/>
    <w:rsid w:val="00AE29F2"/>
    <w:rsid w:val="00AE501A"/>
    <w:rsid w:val="00AE7B4D"/>
    <w:rsid w:val="00AF0D4A"/>
    <w:rsid w:val="00AF1E2D"/>
    <w:rsid w:val="00AF1F6C"/>
    <w:rsid w:val="00AF7043"/>
    <w:rsid w:val="00AF771F"/>
    <w:rsid w:val="00B051F3"/>
    <w:rsid w:val="00B124BF"/>
    <w:rsid w:val="00B12AA9"/>
    <w:rsid w:val="00B13B2C"/>
    <w:rsid w:val="00B14F7D"/>
    <w:rsid w:val="00B2674A"/>
    <w:rsid w:val="00B27104"/>
    <w:rsid w:val="00B27574"/>
    <w:rsid w:val="00B311BE"/>
    <w:rsid w:val="00B31EC4"/>
    <w:rsid w:val="00B324B2"/>
    <w:rsid w:val="00B34190"/>
    <w:rsid w:val="00B35A29"/>
    <w:rsid w:val="00B42D0E"/>
    <w:rsid w:val="00B5319F"/>
    <w:rsid w:val="00B53431"/>
    <w:rsid w:val="00B53D59"/>
    <w:rsid w:val="00B554A8"/>
    <w:rsid w:val="00B56213"/>
    <w:rsid w:val="00B57BB4"/>
    <w:rsid w:val="00B60A6B"/>
    <w:rsid w:val="00B62DAD"/>
    <w:rsid w:val="00B65E38"/>
    <w:rsid w:val="00B72C81"/>
    <w:rsid w:val="00B73E69"/>
    <w:rsid w:val="00B77CE4"/>
    <w:rsid w:val="00B81577"/>
    <w:rsid w:val="00B828C1"/>
    <w:rsid w:val="00B850B5"/>
    <w:rsid w:val="00B907C9"/>
    <w:rsid w:val="00B91EBF"/>
    <w:rsid w:val="00B97129"/>
    <w:rsid w:val="00B97443"/>
    <w:rsid w:val="00BA6CBA"/>
    <w:rsid w:val="00BA6E85"/>
    <w:rsid w:val="00BB0B24"/>
    <w:rsid w:val="00BB18DE"/>
    <w:rsid w:val="00BB2707"/>
    <w:rsid w:val="00BC2383"/>
    <w:rsid w:val="00BC3B2C"/>
    <w:rsid w:val="00BC3E7F"/>
    <w:rsid w:val="00BC4CFC"/>
    <w:rsid w:val="00BC679C"/>
    <w:rsid w:val="00BC73FE"/>
    <w:rsid w:val="00BD1D5B"/>
    <w:rsid w:val="00BD2028"/>
    <w:rsid w:val="00BD4C44"/>
    <w:rsid w:val="00BE25B2"/>
    <w:rsid w:val="00BE3800"/>
    <w:rsid w:val="00BF1B90"/>
    <w:rsid w:val="00BF5401"/>
    <w:rsid w:val="00BF604C"/>
    <w:rsid w:val="00BF74C8"/>
    <w:rsid w:val="00C03F43"/>
    <w:rsid w:val="00C11500"/>
    <w:rsid w:val="00C11BFF"/>
    <w:rsid w:val="00C12B4C"/>
    <w:rsid w:val="00C17A94"/>
    <w:rsid w:val="00C203F9"/>
    <w:rsid w:val="00C25D57"/>
    <w:rsid w:val="00C30C79"/>
    <w:rsid w:val="00C34B2C"/>
    <w:rsid w:val="00C366A7"/>
    <w:rsid w:val="00C36C59"/>
    <w:rsid w:val="00C37125"/>
    <w:rsid w:val="00C402D1"/>
    <w:rsid w:val="00C408EE"/>
    <w:rsid w:val="00C430F1"/>
    <w:rsid w:val="00C4451D"/>
    <w:rsid w:val="00C44EF9"/>
    <w:rsid w:val="00C5471E"/>
    <w:rsid w:val="00C6407C"/>
    <w:rsid w:val="00C6487F"/>
    <w:rsid w:val="00C66FB0"/>
    <w:rsid w:val="00C7602A"/>
    <w:rsid w:val="00C7666A"/>
    <w:rsid w:val="00C773B0"/>
    <w:rsid w:val="00C8555E"/>
    <w:rsid w:val="00C92B65"/>
    <w:rsid w:val="00C93329"/>
    <w:rsid w:val="00C95E65"/>
    <w:rsid w:val="00C97BB1"/>
    <w:rsid w:val="00CA600B"/>
    <w:rsid w:val="00CA62E7"/>
    <w:rsid w:val="00CA6A11"/>
    <w:rsid w:val="00CB1D99"/>
    <w:rsid w:val="00CD23F1"/>
    <w:rsid w:val="00CD6666"/>
    <w:rsid w:val="00CD6D92"/>
    <w:rsid w:val="00CD6E48"/>
    <w:rsid w:val="00CE334A"/>
    <w:rsid w:val="00CE4C93"/>
    <w:rsid w:val="00CE7BAE"/>
    <w:rsid w:val="00CF0989"/>
    <w:rsid w:val="00CF12E5"/>
    <w:rsid w:val="00CF42D2"/>
    <w:rsid w:val="00CF74AB"/>
    <w:rsid w:val="00CF7E94"/>
    <w:rsid w:val="00D00BF5"/>
    <w:rsid w:val="00D03C1A"/>
    <w:rsid w:val="00D062DC"/>
    <w:rsid w:val="00D0678A"/>
    <w:rsid w:val="00D067E4"/>
    <w:rsid w:val="00D07574"/>
    <w:rsid w:val="00D1110D"/>
    <w:rsid w:val="00D13288"/>
    <w:rsid w:val="00D14305"/>
    <w:rsid w:val="00D152B3"/>
    <w:rsid w:val="00D17A6E"/>
    <w:rsid w:val="00D203F1"/>
    <w:rsid w:val="00D213C7"/>
    <w:rsid w:val="00D22EA8"/>
    <w:rsid w:val="00D23F85"/>
    <w:rsid w:val="00D2440D"/>
    <w:rsid w:val="00D27AFC"/>
    <w:rsid w:val="00D33EEB"/>
    <w:rsid w:val="00D36101"/>
    <w:rsid w:val="00D37417"/>
    <w:rsid w:val="00D40070"/>
    <w:rsid w:val="00D43C05"/>
    <w:rsid w:val="00D43EA1"/>
    <w:rsid w:val="00D44757"/>
    <w:rsid w:val="00D47155"/>
    <w:rsid w:val="00D5404C"/>
    <w:rsid w:val="00D60A2F"/>
    <w:rsid w:val="00D62471"/>
    <w:rsid w:val="00D639C6"/>
    <w:rsid w:val="00D65378"/>
    <w:rsid w:val="00D71FF6"/>
    <w:rsid w:val="00D809B8"/>
    <w:rsid w:val="00D80B6B"/>
    <w:rsid w:val="00D82422"/>
    <w:rsid w:val="00D901C3"/>
    <w:rsid w:val="00D93420"/>
    <w:rsid w:val="00D947CF"/>
    <w:rsid w:val="00D9505E"/>
    <w:rsid w:val="00DA084D"/>
    <w:rsid w:val="00DA196E"/>
    <w:rsid w:val="00DA1BF6"/>
    <w:rsid w:val="00DA3CA1"/>
    <w:rsid w:val="00DA3DB5"/>
    <w:rsid w:val="00DA458E"/>
    <w:rsid w:val="00DA4658"/>
    <w:rsid w:val="00DA7CA8"/>
    <w:rsid w:val="00DB04F0"/>
    <w:rsid w:val="00DB10F3"/>
    <w:rsid w:val="00DB41D1"/>
    <w:rsid w:val="00DB60E3"/>
    <w:rsid w:val="00DB77C0"/>
    <w:rsid w:val="00DC46EB"/>
    <w:rsid w:val="00DC59C3"/>
    <w:rsid w:val="00DC6299"/>
    <w:rsid w:val="00DC6B76"/>
    <w:rsid w:val="00DC7217"/>
    <w:rsid w:val="00DD2958"/>
    <w:rsid w:val="00DD2A07"/>
    <w:rsid w:val="00DD2FDE"/>
    <w:rsid w:val="00DD3204"/>
    <w:rsid w:val="00DD3510"/>
    <w:rsid w:val="00DD65A3"/>
    <w:rsid w:val="00DD65F0"/>
    <w:rsid w:val="00DD76CA"/>
    <w:rsid w:val="00DD7EA8"/>
    <w:rsid w:val="00DE3E43"/>
    <w:rsid w:val="00DE3F13"/>
    <w:rsid w:val="00DE5DA2"/>
    <w:rsid w:val="00DE672C"/>
    <w:rsid w:val="00DE6E37"/>
    <w:rsid w:val="00DF247B"/>
    <w:rsid w:val="00DF544D"/>
    <w:rsid w:val="00DF5B5D"/>
    <w:rsid w:val="00E00F98"/>
    <w:rsid w:val="00E01072"/>
    <w:rsid w:val="00E01484"/>
    <w:rsid w:val="00E0191B"/>
    <w:rsid w:val="00E01D95"/>
    <w:rsid w:val="00E05033"/>
    <w:rsid w:val="00E076CD"/>
    <w:rsid w:val="00E079D0"/>
    <w:rsid w:val="00E07A6D"/>
    <w:rsid w:val="00E1605C"/>
    <w:rsid w:val="00E17F33"/>
    <w:rsid w:val="00E20F9B"/>
    <w:rsid w:val="00E214B2"/>
    <w:rsid w:val="00E2557D"/>
    <w:rsid w:val="00E270F7"/>
    <w:rsid w:val="00E4023F"/>
    <w:rsid w:val="00E41070"/>
    <w:rsid w:val="00E418B3"/>
    <w:rsid w:val="00E45847"/>
    <w:rsid w:val="00E47323"/>
    <w:rsid w:val="00E53489"/>
    <w:rsid w:val="00E5652D"/>
    <w:rsid w:val="00E60F87"/>
    <w:rsid w:val="00E65005"/>
    <w:rsid w:val="00E6577F"/>
    <w:rsid w:val="00E65A48"/>
    <w:rsid w:val="00E71279"/>
    <w:rsid w:val="00E73458"/>
    <w:rsid w:val="00E7372D"/>
    <w:rsid w:val="00E759E6"/>
    <w:rsid w:val="00E77D81"/>
    <w:rsid w:val="00E802D2"/>
    <w:rsid w:val="00E86808"/>
    <w:rsid w:val="00E935D9"/>
    <w:rsid w:val="00E9430F"/>
    <w:rsid w:val="00E948A8"/>
    <w:rsid w:val="00E96994"/>
    <w:rsid w:val="00E97001"/>
    <w:rsid w:val="00E9784B"/>
    <w:rsid w:val="00EA1E1D"/>
    <w:rsid w:val="00EA650F"/>
    <w:rsid w:val="00EA7F35"/>
    <w:rsid w:val="00EB009C"/>
    <w:rsid w:val="00EB03DF"/>
    <w:rsid w:val="00EB0BC6"/>
    <w:rsid w:val="00EB1D81"/>
    <w:rsid w:val="00EB25FE"/>
    <w:rsid w:val="00EB5778"/>
    <w:rsid w:val="00EB5C20"/>
    <w:rsid w:val="00EB704D"/>
    <w:rsid w:val="00EC09A1"/>
    <w:rsid w:val="00EC2215"/>
    <w:rsid w:val="00EC2A92"/>
    <w:rsid w:val="00EC3C16"/>
    <w:rsid w:val="00ED0E5D"/>
    <w:rsid w:val="00ED2C40"/>
    <w:rsid w:val="00ED6566"/>
    <w:rsid w:val="00ED68BD"/>
    <w:rsid w:val="00EE2178"/>
    <w:rsid w:val="00EE29EC"/>
    <w:rsid w:val="00EE3164"/>
    <w:rsid w:val="00EE327E"/>
    <w:rsid w:val="00EE705F"/>
    <w:rsid w:val="00EF02A2"/>
    <w:rsid w:val="00EF0561"/>
    <w:rsid w:val="00EF14F1"/>
    <w:rsid w:val="00EF15F1"/>
    <w:rsid w:val="00EF1F63"/>
    <w:rsid w:val="00EF5F2D"/>
    <w:rsid w:val="00F0100C"/>
    <w:rsid w:val="00F0143D"/>
    <w:rsid w:val="00F02253"/>
    <w:rsid w:val="00F027EA"/>
    <w:rsid w:val="00F03402"/>
    <w:rsid w:val="00F06073"/>
    <w:rsid w:val="00F0673F"/>
    <w:rsid w:val="00F07BB3"/>
    <w:rsid w:val="00F10BD4"/>
    <w:rsid w:val="00F12DED"/>
    <w:rsid w:val="00F1315D"/>
    <w:rsid w:val="00F17FCB"/>
    <w:rsid w:val="00F2245A"/>
    <w:rsid w:val="00F244D8"/>
    <w:rsid w:val="00F24E32"/>
    <w:rsid w:val="00F270F5"/>
    <w:rsid w:val="00F31BAA"/>
    <w:rsid w:val="00F32AA5"/>
    <w:rsid w:val="00F46E03"/>
    <w:rsid w:val="00F50E87"/>
    <w:rsid w:val="00F51931"/>
    <w:rsid w:val="00F52B28"/>
    <w:rsid w:val="00F56C7E"/>
    <w:rsid w:val="00F56D95"/>
    <w:rsid w:val="00F618A9"/>
    <w:rsid w:val="00F63517"/>
    <w:rsid w:val="00F659F5"/>
    <w:rsid w:val="00F67ED2"/>
    <w:rsid w:val="00F711DE"/>
    <w:rsid w:val="00F76D1F"/>
    <w:rsid w:val="00F805C7"/>
    <w:rsid w:val="00F94538"/>
    <w:rsid w:val="00F94A7E"/>
    <w:rsid w:val="00FB0E56"/>
    <w:rsid w:val="00FB222D"/>
    <w:rsid w:val="00FB234F"/>
    <w:rsid w:val="00FC0F33"/>
    <w:rsid w:val="00FC24AF"/>
    <w:rsid w:val="00FC269F"/>
    <w:rsid w:val="00FC2A5C"/>
    <w:rsid w:val="00FC4849"/>
    <w:rsid w:val="00FC521E"/>
    <w:rsid w:val="00FD1AAB"/>
    <w:rsid w:val="00FE1DD2"/>
    <w:rsid w:val="00FE222F"/>
    <w:rsid w:val="00FE718A"/>
    <w:rsid w:val="00FF6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02F"/>
  </w:style>
  <w:style w:type="paragraph" w:styleId="Heading1">
    <w:name w:val="heading 1"/>
    <w:basedOn w:val="Normal"/>
    <w:next w:val="Normal"/>
    <w:link w:val="Heading1Char"/>
    <w:uiPriority w:val="9"/>
    <w:qFormat/>
    <w:rsid w:val="00931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1C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1C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C44"/>
    <w:rPr>
      <w:rFonts w:ascii="Tahoma" w:hAnsi="Tahoma" w:cs="Tahoma"/>
      <w:sz w:val="16"/>
      <w:szCs w:val="16"/>
    </w:rPr>
  </w:style>
  <w:style w:type="character" w:customStyle="1" w:styleId="Heading1Char">
    <w:name w:val="Heading 1 Char"/>
    <w:basedOn w:val="DefaultParagraphFont"/>
    <w:link w:val="Heading1"/>
    <w:uiPriority w:val="9"/>
    <w:rsid w:val="00931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1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1C4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B497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6035257">
      <w:bodyDiv w:val="1"/>
      <w:marLeft w:val="0"/>
      <w:marRight w:val="0"/>
      <w:marTop w:val="0"/>
      <w:marBottom w:val="0"/>
      <w:divBdr>
        <w:top w:val="none" w:sz="0" w:space="0" w:color="auto"/>
        <w:left w:val="none" w:sz="0" w:space="0" w:color="auto"/>
        <w:bottom w:val="none" w:sz="0" w:space="0" w:color="auto"/>
        <w:right w:val="none" w:sz="0" w:space="0" w:color="auto"/>
      </w:divBdr>
    </w:div>
    <w:div w:id="829752696">
      <w:bodyDiv w:val="1"/>
      <w:marLeft w:val="0"/>
      <w:marRight w:val="0"/>
      <w:marTop w:val="0"/>
      <w:marBottom w:val="0"/>
      <w:divBdr>
        <w:top w:val="none" w:sz="0" w:space="0" w:color="auto"/>
        <w:left w:val="none" w:sz="0" w:space="0" w:color="auto"/>
        <w:bottom w:val="none" w:sz="0" w:space="0" w:color="auto"/>
        <w:right w:val="none" w:sz="0" w:space="0" w:color="auto"/>
      </w:divBdr>
    </w:div>
    <w:div w:id="9990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ndi@dealerstar.com"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Sandi</cp:lastModifiedBy>
  <cp:revision>5</cp:revision>
  <dcterms:created xsi:type="dcterms:W3CDTF">2012-01-04T12:01:00Z</dcterms:created>
  <dcterms:modified xsi:type="dcterms:W3CDTF">2012-01-04T12:55:00Z</dcterms:modified>
</cp:coreProperties>
</file>